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6547b671fa874c68"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35319</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OPĆINA PIĆAN</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23</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XII 2025.</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1.933.908,55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2.278.609,69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1.564.261,33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1.966.998,06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125,7</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369.647,22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311.611,63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84,3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66.216,45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95.976,32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287.953,36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464.612,82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161,4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221.736,91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368.636,50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166,2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92.868,00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98.695,92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PRIMITAKA OD FINANCIJSKE IMOVINE I ZADUŽIVANJA (šifre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92.868,00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98.695,92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106,3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155.720,79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t xml:space="preserve">Prihodi poslovanja Općine Pićan za 2025. godinu iznose 2.208.644,40 eura, a prihodi poslovanja dječjeg vrtića "Lišnjak" u 2025. godini iznose 530.055,29 eura, odnosno 69.965,29 eura (umanjeni za doznačena sredstva osnivača, odnosno Općine Pićan). Ukupan konosolidirani iznos prihoda u 2025. godini iznosi 2.278.609,69 eura. U odnosu na 2024. godinu ostvareni su veći prihodi poslovanja u iznosu od 344.701,14 eura, odnosno oko 17% i najvećim djelom se odnose na prihode poslovanja Općine Pićan. Dječji vrtić Lišnjak u 2025. godini ostvario je manje prihode poslovanja u odnosu na 2024. godinu i to u ukupnom iznosu od 17.294,77 eura, a smanjenje se najvećim djelom odnosi na ostavarenu kapitalnu pomoć u 2024. godini. Općina Pićan je proračunskom korisniku, odnosno Dječjem vrtiću "Lišnjak" u 2025. godini doznačila ukupno 460.090,00 eura, odnosno 114.424,00 eura više nego prethodne godine. Doznačena sredstva proračunskom korisniku služila su za financiranje redovne djelatnosti, a do povećanja je došlo zbog povećanja redovnih troškova, ali najvećim djelom i zbog povećanja plaća.</w:t>
      </w:r>
    </w:p>
    <w:p>
      <w:r>
        <w:t xml:space="preserve">Rashodi poslovanja Općine Pićan u 2025. godini iznose 1.893.297,20, a umanjeni za doznačena sredstva proračunskom korisniku iznose 1.433.207,20 eura, dok rashodi poslovanja dječjeg vrtića "Lišnjak" u 2025. godini iznose ukupno 533.790,86 eura. Ukupan konsolidirani iznos rashoda za razdoblje od 01.01. do 31.12.2025. godine iznosi 1.966.998,06 eura, što je u odnosu na 2024. godinu više za 402.736,73 eura. Općina Pićan je za radoblje od 01.01. do 31.12.2025. godine ostvarila višak prihoda poslovanja u ukupnom iznosu od 315.347,20 eura, dok je proračunski korisnik dječji vrtić "Lišnjak" ostvario manjak prihoda poslovanja u iznosu od 3.735,57 eura, pa je u konsolidiranom izvještaju za navedeno razdoblje prikazan ukupno ostvareni višak prihoda poslovanja u iznosu od 311.611,63 eura.</w:t>
      </w:r>
    </w:p>
    <w:p>
      <w:r>
        <w:t xml:space="preserve">Prihodi od prodaje nefinancijske imovine iznose 95.976,32 eura i u cijelosti se odnose na prihode Općine Pićan. Konsolidirani iznos rashoda za nabavu nefinancijske imovine za razdoblje od 01.01. do 31.12.2025. godine iznosi 464.612,82 eura, i od toga se samo 1.142,44 eura odnosi na rashode proračunskog korisnika. Slijdom navedenoga u navedenom razdoblju ostvaren je manjak prihoda od nefinancijske imovine u ukupnom iznosu od 368.636,50 eura.</w:t>
      </w:r>
    </w:p>
    <w:p>
      <w:r>
        <w:t xml:space="preserve">U 2025. godini nema iskazanih podataka o ukupnim primicima od financijske imovine i zaduživanja jer isti u navedenom razdoblju nisu ostvareni, dok se ukupni izdaci za financijsku imovinu i otplatu zajmova u iznosu od 98.695,92 eura odnose na otplatu rata po dugoročnim kreditima Općine Pićan. Za razdoblje od 01.01. do 31.12.2025. godine ostvaren je manjak od financijske imovine i zaduživanja u ukupnom iznosu od 98.695,92 eura.</w:t>
      </w:r>
    </w:p>
    <w:p>
      <w:r>
        <w:t xml:space="preserve">Općina Pićan i proračunski korisnik dječji vrtić "Lišnjak" ostvarili su u 2025. godini manjak prihoda i primitaka u iznosu od 155.750,79 eura, od čega je 150.842,78 eura manjak prihoda i primitaka Općine Pićan, a 4.878,01 eura manjak prihoda i primitaka dječjeg vrtića "Lišnjak". Kada ostvarenom manjku prihoda i primitaka pribrojimo višak prethodne godine u ukupnom iznosu od 216.237,76 eura ( 212.204,60 eura višak Općine Pićan i 4.033,16 eura višak dječjeg vrtića "LIšnjak"), ostaje nam višak prihoda i primitaka raspoloživ u budućem razdoblju u ukupnom iznosu od 60.516,97 eura.</w:t>
      </w:r>
    </w:p>
    <w:p>
      <w:r>
        <w:br/>
      </w:r>
    </w:p>
    <w:p>
      <w:pPr>
        <w:jc w:val="center"/>
        <w:pStyle w:val="Normal"/>
        <w:spacing w:line="240" w:lineRule="auto"/>
        <w:keepNext/>
      </w:pPr>
      <w:r>
        <w:rPr>
          <w:b/>
          <w:sz w:val="28"/>
          <w:rFonts w:ascii="Times New Roman" w:hAnsi="Times New Roman"/>
        </w:rPr>
        <w:t xml:space="preserve">Bilanca</w:t>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IMOVINA (šifre B002+1)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B001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9.318.636,35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9.417.273,46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101,1</w:t>
            </w:r>
          </w:p>
        </w:tc>
      </w:tr>
    </w:tbl>
    <w:p>
      <w:pPr>
        <w:spacing w:before="0" w:after="0"/>
      </w:pPr>
    </w:p>
    <w:p>
      <w:r>
        <w:t xml:space="preserve">Ukupna imovina Općine Pićan i proačunskog korisnika dječjeg vrtića "Lišnjak" na dan 31.12.2025. godine iznodi 9.417.273,46 eura, čine je nefinancijska imovina Općine Pićan u iznosu od 8.874.302,82 eura, nefinancijska imovina dječjeg vrtića "Lišnjak" u iznosu od 20.900,90 eura, financijska imovina Općine Pićan u iznosu od 445.304,29 eura i financijska imovina proračunskog korisnika u iznosu od 76.765,45 eura.</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Potraživanja za prihode poslovanja (šifre 161 do 163 + 164 do 168-169)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64.170,76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144.911,99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225,8</w:t>
            </w:r>
          </w:p>
        </w:tc>
      </w:tr>
    </w:tbl>
    <w:p>
      <w:pPr>
        <w:spacing w:before="0" w:after="0"/>
      </w:pPr>
    </w:p>
    <w:p>
      <w:r>
        <w:t xml:space="preserve">Ukupna potraživanja na dan 31.12.2025. godine iznose 144.911,99. od čega potraživanja proračunskog korisnika iznose 8.441,35 eura i odnose na sufinanciranje roditelja za boravak djece u vrtiću, a potraživanja Općine Pićan iznose 136.470,64 eura.</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(šifre 23+24+25+26+27+29)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623.975,72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520.007,34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83,3</w:t>
            </w:r>
          </w:p>
        </w:tc>
      </w:tr>
    </w:tbl>
    <w:p>
      <w:pPr>
        <w:spacing w:before="0" w:after="0"/>
      </w:pPr>
    </w:p>
    <w:p>
      <w:r>
        <w:t xml:space="preserve">Ukupne konosolidirane obveze na dan 31.12.2025. godine iznose 520.007,34 eura, od čega 450.769,12 eura spada na obveze Općine Pićan, a 69.238,22 eura na obveze dječjeg vrtića. U odnosu na prethodnu godinu iznos obveza manji je za 103.968,38 eura što je pokazatelj da općina i vrtić dobro posluju i svoje obveze redovno podmiruju. Od ukupnih obveza na dan 31.12.2025. godine najveći dio odnosi se na nedospjele obveze za kredite Općine Pićan u ukupnom iznosu od 324.394,01 eura.</w:t>
      </w:r>
    </w:p>
    <w:p>
      <w:r>
        <w:t xml:space="preserve"> </w:t>
      </w:r>
    </w:p>
    <w:p/>
    <w:p>
      <w:pPr>
        <w:jc w:val="center"/>
        <w:pStyle w:val="Normal"/>
        <w:spacing w:line="240" w:lineRule="auto"/>
        <w:keepNext/>
      </w:pPr>
      <w:r>
        <w:rPr>
          <w:b/>
          <w:sz w:val="28"/>
          <w:rFonts w:ascii="Times New Roman" w:hAnsi="Times New Roman"/>
        </w:rPr>
        <w:t xml:space="preserve">Izvještaj o rashodima prema funkcijskoj klasifikaciji</w:t>
      </w:r>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Kontrolni zbroj (šifre 01+02+03+04+05+06+07+08+09+10)</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1.852.214,69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2.431.610,88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131,3</w:t>
            </w:r>
          </w:p>
        </w:tc>
      </w:tr>
    </w:tbl>
    <w:p>
      <w:pPr>
        <w:spacing w:before="0" w:after="0"/>
      </w:pPr>
    </w:p>
    <w:p>
      <w:r>
        <w:t xml:space="preserve">Rashodi razreda 3 i 4 razvrstani su prema namjeni-funkciji. Ukupni konsolidirani rashodi za 2025. godinu iznose 2.431.610,88 eura. Rashodi razreda 3 i 4 Općine Pićan umanjeni za doznačena sredstva proračunskom korisniku, šifra 367, iznose 1.896.677,58 eura, a dječjeg vrtića "Lišnjak" 534.933,30 eura. Kontrolni zbroj R1 izvještaja o rashodima prema funkcijskoj klasifikaciji odgovara šifri Y034 izvještaja o prihodima i rashodima, primicima i izdacima.</w:t>
      </w:r>
    </w:p>
    <w:p/>
    <w:p>
      <w:pPr>
        <w:jc w:val="center"/>
        <w:pStyle w:val="Normal"/>
        <w:spacing w:line="240" w:lineRule="auto"/>
        <w:keepNext/>
      </w:pPr>
      <w:r>
        <w:rPr>
          <w:b/>
          <w:sz w:val="28"/>
          <w:rFonts w:ascii="Times New Roman" w:hAnsi="Times New Roman"/>
        </w:rPr>
        <w:t xml:space="preserve">Promjene u vrijednosti i obujmu imovine i obveza</w:t>
      </w:r>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 povećanja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 smanjenja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9151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Promjene u vrijednosti i obujmu imovine (šifre 91511+91512)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9151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 2025. godini nema iskazanih podataka u obrascu P-VRIO jer nije bilo promjena u vrijednosti i obujmu imovine Općine Pićan ni proračunskog korisnika dječjeg vrtića "Lišnjak".</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obveza 1. siječnja (=stanju obveza iz Izvještaja o obvezama na 31. prosinca prethodne godine)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623.975,72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obveza 01. siječnja 2025. godine iznosilo je 623.975,72 eura, od čega su obveze Općine Pićan iznosile 588.398,70 eura, a dječjeg vrtića "Lišnjak" 35.577,02 eura. </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obveza na kraju izvještajnog razdoblja (šifre V001+V002-V004) i (šifre V007+V009)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520.007,34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obveza na dan 31.12.2025. godine iznosi 520.007,34 eura, od čega na obveze Općine Pićan otpada 450.769,12 eura, a na dječji vrtić "Lišnjak" 69.238,22 eura. Tijekom 2025. godine obveze su povećane za 2.148.378,77 eura, a podmirene su u iznosu od 2.252.347,15 eura.</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22.524,89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ukupno dospjelih obveza na dan 31.12.2025. godine iznosi 22.524,89 eura. Dospjele obveze Općine Pićan na dan 31.12.2025. godine iznose 21.946,07 eura, a dječjeg vrtića "Lišnjak" 578,82 eura. Dospjele obveze Općine Pićan i dječjeg vrtića "Lišnjak" nisu podmirene u valuti iz razloga što su računi za 2025. godinu s valutom plaćanja do 31.12.2025. godine dolazili još u siječnju 2026. godine., koji su, također i plaćeni odmah nakon zaprimanja i knjiženja.</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nedospjelih obveza na kraju izvještajnog razdoblja (šifre V010 + ND23 + ND24 + 'ND dio 25,26' + ND27)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497.482,45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Ukupno nedospjele obveze na dan 31.12.2025. godine iznose 497.482,45 eura. Nedospjele obveze Općine Pićan iznose 428.823,05 eura, a dječjeg vrtića "Lišnjak" 68.659,40 eura. Nedospjele obveze Dječjeg vrtića "Lišnjak" odnose se na obveze za rashode poslovanja i to najvećim djelom na plaće za zaposlene za 12.2024. godine. Nedospjele obveze Općine Pićan odnose se na obveze za rashode poslovanja u iznosu od 86.010,29 eura, obveze za nabavu nefinancijske imovine u iznosu od 18.218,75 eura, obveze za jamčevne pologe u iznosu od 200,00 eura i najveći dio odnosi se na obveze za financijsku imovinu, odnosno otplatu kredita u ukupnom iznosu od 324.394,01 eura.</w:t>
      </w:r>
    </w:p>
    <w:p/>
    <w:p>
      <w:pPr>
        <w:jc w:val="center"/>
        <w:pStyle w:val="Normal"/>
        <w:spacing w:line="240" w:lineRule="auto"/>
        <w:keepNext/>
      </w:pPr>
      <w:r>
        <w:rPr>
          <w:sz w:val="28"/>
          <w:rFonts w:ascii="Times New Roman" w:hAnsi="Times New Roman"/>
        </w:rPr>
        <w:t xml:space="preserve">Bilješka 11.</w:t>
      </w:r>
    </w:p>
    <w:p>
      <w:pPr>
        <w:jc w:val="both"/>
        <w:pStyle w:val="Normal"/>
        <w:spacing w:line="240" w:lineRule="auto"/>
      </w:pPr>
      <w:r>
        <w:rPr>
          <w:b/>
          <w:sz w:val="24"/>
          <w:rFonts w:ascii="Times New Roman" w:hAnsi="Times New Roman"/>
        </w:rPr>
        <w:t xml:space="preserve">Unutargrupne transakcije koje su u izvještajima eliminirane</w:t>
      </w:r>
    </w:p>
    <w:p>
      <w:r>
        <w:t xml:space="preserve">U konsolidiranim financijskim izvještajima za razdoblje od 01.01. do 31.12.2025. godine eliminirane su unatragrupne transkacije koje se odnose na rashode Općine Pićan, šifra 367, prijenosi proračunskim korisnicima iz nadležnog proračuna za financiranje redovne djelatnosti u iznosu od 460.090,00 eura, odnosno prihodi proračunskog korisnika dječjeg vrtića "Lišnjak", šifra 671, prihodi iz nadležnog proračuna za financiranje redovne djelatnosti u iznosu od 460.090,00 eura. U odnosu na 2024. godinu eliminirane untargrupne transakcije, šifra 367 i šifra 671 veće su za 114.424,00 eura.</w:t>
      </w:r>
    </w:p>
    <w:p/>
    <w:p>
      <w:pPr>
        <w:jc w:val="center"/>
        <w:pStyle w:val="Normal"/>
        <w:spacing w:line="240" w:lineRule="auto"/>
        <w:keepNext/>
      </w:pPr>
      <w:r>
        <w:rPr>
          <w:sz w:val="28"/>
          <w:rFonts w:ascii="Times New Roman" w:hAnsi="Times New Roman"/>
        </w:rPr>
        <w:t xml:space="preserve">Bilješka 12.</w:t>
      </w:r>
    </w:p>
    <w:p>
      <w:pPr>
        <w:jc w:val="both"/>
        <w:pStyle w:val="Normal"/>
        <w:spacing w:line="240" w:lineRule="auto"/>
      </w:pPr>
      <w:r>
        <w:rPr>
          <w:b/>
          <w:sz w:val="24"/>
          <w:rFonts w:ascii="Times New Roman" w:hAnsi="Times New Roman"/>
        </w:rPr>
        <w:t xml:space="preserve">Manjak ili višak u poslovanju grupe i pregled strukture manjka/viška po proračunskim korisnicima </w:t>
      </w:r>
    </w:p>
    <w:p>
      <w:r>
        <w:t xml:space="preserve">U konsolidiranom financijskom izvještaju za razdoblje od 01.01. do 31.12.2025. Općina Pićan i proračunski korisnik dječji vrtić "Lišnjak" ostvarili su u manjak prihoda i primitaka u iznosu od 155.750,79 eura, od čega je 150.842,78 eura manjak prihoda i primitaka Općine Pićan, a 4.878,01 eura manjak prihoda i primitaka dječjeg vrtića "Lišnjak". Kada ostvarenom manjku prihoda i primitaka pribrojimo višak prethodne godine u ukupnom iznosu od 216.237,76 eura (212.204,60 eura višak Općine Pićan i 4.033,16 eura višak dječjeg vrtića "LIšnjak"), ostaje nam višak prihoda i primitaka raspoloživ u budućem razdoblju u ukupnom iznosu od 60.516,97 eura.</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f32e2085e98d4675" /></Relationships>
</file>