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B2D2" w14:textId="77777777" w:rsidR="00C775C7" w:rsidRPr="00F97EF2" w:rsidRDefault="00C775C7" w:rsidP="00C775C7">
      <w:pPr>
        <w:spacing w:after="0" w:line="240" w:lineRule="auto"/>
        <w:ind w:right="6095"/>
        <w:rPr>
          <w:rFonts w:ascii="Arial Narrow" w:eastAsia="Times New Roman" w:hAnsi="Arial Narrow"/>
          <w:szCs w:val="24"/>
          <w:lang w:eastAsia="hr-HR"/>
        </w:rPr>
      </w:pPr>
      <w:r w:rsidRPr="00740F4C">
        <w:rPr>
          <w:rFonts w:ascii="Arial Narrow" w:eastAsia="Times New Roman" w:hAnsi="Arial Narrow"/>
          <w:szCs w:val="24"/>
          <w:lang w:eastAsia="hr-HR"/>
        </w:rPr>
        <w:t xml:space="preserve">             </w:t>
      </w:r>
      <w:r w:rsidRPr="00F97EF2">
        <w:rPr>
          <w:rFonts w:ascii="Arial Narrow" w:eastAsia="Times New Roman" w:hAnsi="Arial Narrow"/>
          <w:noProof/>
          <w:szCs w:val="24"/>
          <w:lang w:eastAsia="hr-HR"/>
        </w:rPr>
        <w:drawing>
          <wp:inline distT="0" distB="0" distL="0" distR="0" wp14:anchorId="63D6937F" wp14:editId="716499DB">
            <wp:extent cx="307340" cy="400050"/>
            <wp:effectExtent l="0" t="0" r="0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33" cy="40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7EF2">
        <w:rPr>
          <w:rFonts w:ascii="Arial Narrow" w:eastAsia="Times New Roman" w:hAnsi="Arial Narrow"/>
          <w:szCs w:val="24"/>
          <w:lang w:eastAsia="hr-HR"/>
        </w:rPr>
        <w:t xml:space="preserve">  </w:t>
      </w:r>
    </w:p>
    <w:p w14:paraId="5A97DF48" w14:textId="77777777" w:rsidR="00C775C7" w:rsidRPr="00F97EF2" w:rsidRDefault="00C775C7" w:rsidP="00C775C7">
      <w:pPr>
        <w:spacing w:after="0" w:line="240" w:lineRule="auto"/>
        <w:ind w:right="6095"/>
        <w:jc w:val="center"/>
        <w:rPr>
          <w:rFonts w:ascii="Arial Narrow" w:eastAsia="Times New Roman" w:hAnsi="Arial Narrow"/>
          <w:sz w:val="8"/>
          <w:szCs w:val="24"/>
          <w:lang w:eastAsia="hr-HR"/>
        </w:rPr>
      </w:pPr>
    </w:p>
    <w:p w14:paraId="0F5DA174" w14:textId="77777777" w:rsidR="00C775C7" w:rsidRPr="00F97EF2" w:rsidRDefault="00C775C7" w:rsidP="00C775C7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eastAsia="Times New Roman" w:hAnsi="Arial Narrow"/>
          <w:b/>
          <w:szCs w:val="24"/>
          <w:lang w:eastAsia="hr-HR"/>
        </w:rPr>
        <w:t>REPUBLIKA HRVATSKA</w:t>
      </w:r>
    </w:p>
    <w:p w14:paraId="16079FE2" w14:textId="77777777" w:rsidR="00C775C7" w:rsidRPr="00F97EF2" w:rsidRDefault="00C775C7" w:rsidP="00C775C7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eastAsia="Times New Roman" w:hAnsi="Arial Narrow"/>
          <w:b/>
          <w:szCs w:val="24"/>
          <w:lang w:eastAsia="hr-HR"/>
        </w:rPr>
        <w:t>ISTARSKA ŽUPANIJA</w:t>
      </w:r>
    </w:p>
    <w:p w14:paraId="3D8D522E" w14:textId="77777777" w:rsidR="00C775C7" w:rsidRPr="00F97EF2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10"/>
          <w:szCs w:val="24"/>
          <w:lang w:eastAsia="hr-HR"/>
        </w:rPr>
      </w:pPr>
    </w:p>
    <w:p w14:paraId="71968793" w14:textId="77777777" w:rsidR="00C775C7" w:rsidRPr="00F97EF2" w:rsidRDefault="00C775C7" w:rsidP="00C775C7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318E528C" wp14:editId="3C018CCB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7EF2">
        <w:rPr>
          <w:rFonts w:ascii="Arial Narrow" w:eastAsia="Times New Roman" w:hAnsi="Arial Narrow"/>
          <w:b/>
          <w:szCs w:val="24"/>
          <w:lang w:eastAsia="hr-HR"/>
        </w:rPr>
        <w:t>OPĆINA PIĆAN</w:t>
      </w:r>
    </w:p>
    <w:p w14:paraId="36DBFC94" w14:textId="77777777" w:rsidR="00C775C7" w:rsidRPr="0003774A" w:rsidRDefault="00C775C7" w:rsidP="00C775C7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Cs w:val="24"/>
          <w:lang w:eastAsia="hr-HR"/>
        </w:rPr>
      </w:pPr>
      <w:r>
        <w:rPr>
          <w:rFonts w:ascii="Arial Narrow" w:eastAsia="Times New Roman" w:hAnsi="Arial Narrow"/>
          <w:szCs w:val="24"/>
          <w:lang w:eastAsia="hr-HR"/>
        </w:rPr>
        <w:t>Općinsko vijeće</w:t>
      </w:r>
    </w:p>
    <w:p w14:paraId="30757C14" w14:textId="77777777" w:rsidR="00C775C7" w:rsidRPr="009665C5" w:rsidRDefault="00C775C7" w:rsidP="00C775C7">
      <w:pPr>
        <w:spacing w:after="0" w:line="276" w:lineRule="auto"/>
        <w:ind w:right="6378"/>
        <w:rPr>
          <w:rFonts w:ascii="Arial Narrow" w:eastAsia="Times New Roman" w:hAnsi="Arial Narrow"/>
          <w:sz w:val="2"/>
          <w:szCs w:val="2"/>
          <w:lang w:eastAsia="hr-HR"/>
        </w:rPr>
      </w:pPr>
    </w:p>
    <w:p w14:paraId="2625DB97" w14:textId="77777777" w:rsidR="00C775C7" w:rsidRPr="004A437D" w:rsidRDefault="00C775C7" w:rsidP="00C775C7">
      <w:pPr>
        <w:spacing w:after="0" w:line="276" w:lineRule="auto"/>
        <w:ind w:right="6945"/>
        <w:rPr>
          <w:rFonts w:ascii="Arial Narrow" w:eastAsia="Times New Roman" w:hAnsi="Arial Narrow"/>
          <w:b/>
          <w:sz w:val="6"/>
          <w:szCs w:val="20"/>
          <w:lang w:eastAsia="hr-HR"/>
        </w:rPr>
      </w:pPr>
    </w:p>
    <w:p w14:paraId="2B680458" w14:textId="77777777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07B6442" w14:textId="11B6E3C4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bookmarkStart w:id="0" w:name="_Hlk234476142"/>
      <w:r w:rsidRPr="008A3289">
        <w:rPr>
          <w:rFonts w:ascii="Arial Narrow" w:eastAsia="Times New Roman" w:hAnsi="Arial Narrow"/>
          <w:sz w:val="24"/>
          <w:szCs w:val="24"/>
          <w:lang w:eastAsia="hr-HR"/>
        </w:rPr>
        <w:t>KLASA: 024-01/2</w:t>
      </w:r>
      <w:r w:rsidR="001F0470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-01/</w:t>
      </w:r>
      <w:r w:rsidR="00A26CCB">
        <w:rPr>
          <w:rFonts w:ascii="Arial Narrow" w:eastAsia="Times New Roman" w:hAnsi="Arial Narrow"/>
          <w:sz w:val="24"/>
          <w:szCs w:val="24"/>
          <w:lang w:eastAsia="hr-HR"/>
        </w:rPr>
        <w:t>9</w:t>
      </w:r>
    </w:p>
    <w:p w14:paraId="28C20BF9" w14:textId="304C8F73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A3289">
        <w:rPr>
          <w:rFonts w:ascii="Arial Narrow" w:eastAsia="Times New Roman" w:hAnsi="Arial Narrow"/>
          <w:sz w:val="24"/>
          <w:szCs w:val="24"/>
          <w:lang w:eastAsia="hr-HR"/>
        </w:rPr>
        <w:t>URBROJ: 2163-30-03-2</w:t>
      </w:r>
      <w:r w:rsidR="001F0470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-</w:t>
      </w:r>
      <w:r w:rsidR="00A26CCB">
        <w:rPr>
          <w:rFonts w:ascii="Arial Narrow" w:eastAsia="Times New Roman" w:hAnsi="Arial Narrow"/>
          <w:sz w:val="24"/>
          <w:szCs w:val="24"/>
          <w:lang w:eastAsia="hr-HR"/>
        </w:rPr>
        <w:t>6</w:t>
      </w:r>
    </w:p>
    <w:p w14:paraId="37521AB0" w14:textId="7BE23DBC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A3289">
        <w:rPr>
          <w:rFonts w:ascii="Arial Narrow" w:eastAsia="Times New Roman" w:hAnsi="Arial Narrow"/>
          <w:sz w:val="24"/>
          <w:szCs w:val="24"/>
          <w:lang w:eastAsia="hr-HR"/>
        </w:rPr>
        <w:t xml:space="preserve">Pićan, </w:t>
      </w:r>
      <w:r w:rsidR="00A26CCB">
        <w:rPr>
          <w:rFonts w:ascii="Arial Narrow" w:eastAsia="Times New Roman" w:hAnsi="Arial Narrow"/>
          <w:sz w:val="24"/>
          <w:szCs w:val="24"/>
          <w:lang w:eastAsia="hr-HR"/>
        </w:rPr>
        <w:t>07. srpnja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 w:rsidR="001F0470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. godine</w:t>
      </w:r>
    </w:p>
    <w:p w14:paraId="621380DC" w14:textId="214372A8" w:rsidR="00594906" w:rsidRPr="00594906" w:rsidRDefault="00594906">
      <w:pPr>
        <w:rPr>
          <w:rFonts w:ascii="Arial Narrow" w:hAnsi="Arial Narrow"/>
          <w:sz w:val="24"/>
          <w:szCs w:val="24"/>
        </w:rPr>
      </w:pPr>
    </w:p>
    <w:p w14:paraId="24D4208B" w14:textId="5E09022B" w:rsidR="00594906" w:rsidRDefault="00594906" w:rsidP="000C0B8E">
      <w:pPr>
        <w:jc w:val="both"/>
        <w:rPr>
          <w:rFonts w:ascii="Arial Narrow" w:hAnsi="Arial Narrow"/>
          <w:sz w:val="24"/>
          <w:szCs w:val="24"/>
        </w:rPr>
      </w:pPr>
      <w:r w:rsidRPr="00594906">
        <w:rPr>
          <w:rFonts w:ascii="Arial Narrow" w:hAnsi="Arial Narrow"/>
          <w:sz w:val="24"/>
          <w:szCs w:val="24"/>
        </w:rPr>
        <w:t xml:space="preserve">Na temelju članka </w:t>
      </w:r>
      <w:r w:rsidR="004D6AB2">
        <w:rPr>
          <w:rFonts w:ascii="Arial Narrow" w:hAnsi="Arial Narrow"/>
          <w:sz w:val="24"/>
          <w:szCs w:val="24"/>
        </w:rPr>
        <w:t>3</w:t>
      </w:r>
      <w:r w:rsidR="00CA49D8">
        <w:rPr>
          <w:rFonts w:ascii="Arial Narrow" w:hAnsi="Arial Narrow"/>
          <w:sz w:val="24"/>
          <w:szCs w:val="24"/>
        </w:rPr>
        <w:t>5</w:t>
      </w:r>
      <w:r>
        <w:rPr>
          <w:rFonts w:ascii="Arial Narrow" w:hAnsi="Arial Narrow"/>
          <w:sz w:val="24"/>
          <w:szCs w:val="24"/>
        </w:rPr>
        <w:t xml:space="preserve">. Zakona o </w:t>
      </w:r>
      <w:r w:rsidR="004D6AB2">
        <w:rPr>
          <w:rFonts w:ascii="Arial Narrow" w:hAnsi="Arial Narrow"/>
          <w:sz w:val="24"/>
          <w:szCs w:val="24"/>
        </w:rPr>
        <w:t>lokalnoj i područnoj (regionalnoj) samoupravi</w:t>
      </w:r>
      <w:r>
        <w:rPr>
          <w:rFonts w:ascii="Arial Narrow" w:hAnsi="Arial Narrow"/>
          <w:sz w:val="24"/>
          <w:szCs w:val="24"/>
        </w:rPr>
        <w:t xml:space="preserve"> („Narodne novine“ br.</w:t>
      </w:r>
      <w:r w:rsidR="004D6AB2">
        <w:rPr>
          <w:rFonts w:ascii="Arial Narrow" w:hAnsi="Arial Narrow"/>
          <w:sz w:val="24"/>
          <w:szCs w:val="24"/>
        </w:rPr>
        <w:t xml:space="preserve"> 33/01, 60/01, 129/05, 109/07, 125/08, 36/09, 36/09, 150/11, 144/12, 19/13, 137/15, 123/17, 98/19, 144/20</w:t>
      </w:r>
      <w:r>
        <w:rPr>
          <w:rFonts w:ascii="Arial Narrow" w:hAnsi="Arial Narrow"/>
          <w:sz w:val="24"/>
          <w:szCs w:val="24"/>
        </w:rPr>
        <w:t>)</w:t>
      </w:r>
      <w:r w:rsidR="004D6AB2">
        <w:rPr>
          <w:rFonts w:ascii="Arial Narrow" w:hAnsi="Arial Narrow"/>
          <w:sz w:val="24"/>
          <w:szCs w:val="24"/>
        </w:rPr>
        <w:t>,</w:t>
      </w:r>
      <w:r w:rsidR="000C0B8E">
        <w:rPr>
          <w:rFonts w:ascii="Arial Narrow" w:hAnsi="Arial Narrow"/>
          <w:sz w:val="24"/>
          <w:szCs w:val="24"/>
        </w:rPr>
        <w:t xml:space="preserve"> članka 19. Statuta Općine Pićan („Službene novine Općine Pićan“ br. 6/18, 3/21, 4/21 – pročišćeni tekst),</w:t>
      </w:r>
      <w:r>
        <w:rPr>
          <w:rFonts w:ascii="Arial Narrow" w:hAnsi="Arial Narrow"/>
          <w:sz w:val="24"/>
          <w:szCs w:val="24"/>
        </w:rPr>
        <w:t xml:space="preserve"> </w:t>
      </w:r>
      <w:r w:rsidR="004D6AB2">
        <w:rPr>
          <w:rFonts w:ascii="Arial Narrow" w:hAnsi="Arial Narrow"/>
          <w:sz w:val="24"/>
          <w:szCs w:val="24"/>
        </w:rPr>
        <w:t xml:space="preserve">i članka </w:t>
      </w:r>
      <w:r w:rsidR="00CA49D8">
        <w:rPr>
          <w:rFonts w:ascii="Arial Narrow" w:hAnsi="Arial Narrow"/>
          <w:sz w:val="24"/>
          <w:szCs w:val="24"/>
        </w:rPr>
        <w:t>2</w:t>
      </w:r>
      <w:r w:rsidR="00FE7A8B">
        <w:rPr>
          <w:rFonts w:ascii="Arial Narrow" w:hAnsi="Arial Narrow"/>
          <w:sz w:val="24"/>
          <w:szCs w:val="24"/>
        </w:rPr>
        <w:t>3</w:t>
      </w:r>
      <w:r w:rsidR="004D6AB2">
        <w:rPr>
          <w:rFonts w:ascii="Arial Narrow" w:hAnsi="Arial Narrow"/>
          <w:sz w:val="24"/>
          <w:szCs w:val="24"/>
        </w:rPr>
        <w:t xml:space="preserve">. Poslovnika Općinskog vijeća Općine Pićan („Službene novine Općine Pićan“ br. 5/19, 3/21, 4/21 – pročišćeni tekst), </w:t>
      </w:r>
      <w:r>
        <w:rPr>
          <w:rFonts w:ascii="Arial Narrow" w:hAnsi="Arial Narrow"/>
          <w:sz w:val="24"/>
          <w:szCs w:val="24"/>
        </w:rPr>
        <w:t>Općinsko vijeće Općine Pićan na</w:t>
      </w:r>
      <w:r w:rsidR="00C775C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sjednici održanoj </w:t>
      </w:r>
      <w:r w:rsidR="001F0470">
        <w:rPr>
          <w:rFonts w:ascii="Arial Narrow" w:hAnsi="Arial Narrow"/>
          <w:sz w:val="24"/>
          <w:szCs w:val="24"/>
        </w:rPr>
        <w:t xml:space="preserve">dana </w:t>
      </w:r>
      <w:r w:rsidR="00A26CCB">
        <w:rPr>
          <w:rFonts w:ascii="Arial Narrow" w:hAnsi="Arial Narrow"/>
          <w:sz w:val="24"/>
          <w:szCs w:val="24"/>
        </w:rPr>
        <w:t>07. srpnja</w:t>
      </w:r>
      <w:r>
        <w:rPr>
          <w:rFonts w:ascii="Arial Narrow" w:hAnsi="Arial Narrow"/>
          <w:sz w:val="24"/>
          <w:szCs w:val="24"/>
        </w:rPr>
        <w:t xml:space="preserve"> 202</w:t>
      </w:r>
      <w:r w:rsidR="001F0470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 godine donosi</w:t>
      </w:r>
    </w:p>
    <w:p w14:paraId="4342E659" w14:textId="77777777" w:rsidR="001F0470" w:rsidRDefault="001F0470" w:rsidP="000C0B8E">
      <w:pPr>
        <w:jc w:val="both"/>
        <w:rPr>
          <w:rFonts w:ascii="Arial Narrow" w:hAnsi="Arial Narrow"/>
          <w:sz w:val="24"/>
          <w:szCs w:val="24"/>
        </w:rPr>
      </w:pPr>
    </w:p>
    <w:p w14:paraId="7AB75C24" w14:textId="37D47D0E" w:rsidR="001F0470" w:rsidRDefault="000B5AE9" w:rsidP="001F0470">
      <w:pPr>
        <w:spacing w:after="0"/>
        <w:jc w:val="center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 xml:space="preserve">R J E Š E N J E o </w:t>
      </w:r>
      <w:r w:rsidR="00CA49D8">
        <w:rPr>
          <w:rFonts w:ascii="Arial Narrow" w:hAnsi="Arial Narrow"/>
          <w:b/>
          <w:bCs/>
          <w:sz w:val="26"/>
          <w:szCs w:val="26"/>
        </w:rPr>
        <w:t>izmjeni Rješenja o izboru Mandatne komisije</w:t>
      </w:r>
    </w:p>
    <w:p w14:paraId="4D0A06A7" w14:textId="05629BE8" w:rsidR="00594906" w:rsidRPr="000C0B8E" w:rsidRDefault="000B5AE9" w:rsidP="001F0470">
      <w:pPr>
        <w:spacing w:after="0"/>
        <w:jc w:val="center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Općinskog vijeća Općine Pićan</w:t>
      </w:r>
    </w:p>
    <w:p w14:paraId="258A1FAC" w14:textId="77777777" w:rsidR="001F0470" w:rsidRDefault="001F0470" w:rsidP="00380CF7">
      <w:pPr>
        <w:jc w:val="center"/>
        <w:rPr>
          <w:rFonts w:ascii="Arial Narrow" w:hAnsi="Arial Narrow"/>
          <w:sz w:val="24"/>
          <w:szCs w:val="24"/>
        </w:rPr>
      </w:pPr>
    </w:p>
    <w:p w14:paraId="6DB1F869" w14:textId="77777777" w:rsidR="00F94253" w:rsidRDefault="00F94253" w:rsidP="00380CF7">
      <w:pPr>
        <w:jc w:val="center"/>
        <w:rPr>
          <w:rFonts w:ascii="Arial Narrow" w:hAnsi="Arial Narrow"/>
          <w:sz w:val="24"/>
          <w:szCs w:val="24"/>
        </w:rPr>
      </w:pPr>
    </w:p>
    <w:p w14:paraId="2641B353" w14:textId="77777777" w:rsidR="00CA49D8" w:rsidRPr="00CA49D8" w:rsidRDefault="00CA49D8" w:rsidP="00CA49D8">
      <w:pPr>
        <w:pStyle w:val="Odlomakpopisa"/>
        <w:numPr>
          <w:ilvl w:val="0"/>
          <w:numId w:val="8"/>
        </w:numPr>
        <w:jc w:val="both"/>
        <w:rPr>
          <w:rFonts w:ascii="Arial Narrow" w:hAnsi="Arial Narrow"/>
          <w:sz w:val="24"/>
          <w:szCs w:val="24"/>
        </w:rPr>
      </w:pPr>
      <w:r w:rsidRPr="00CA49D8">
        <w:rPr>
          <w:rFonts w:ascii="Arial Narrow" w:hAnsi="Arial Narrow"/>
          <w:sz w:val="24"/>
          <w:szCs w:val="24"/>
        </w:rPr>
        <w:t>U Rješenju o izboru Mandatne komisije Općinskog vijeća Općine Pićan („Službene novine Općine Pićan“, broj 4/25) mijenja se članak 1. koji glasi:</w:t>
      </w:r>
    </w:p>
    <w:p w14:paraId="418943E1" w14:textId="77777777" w:rsidR="00CA49D8" w:rsidRPr="00CA49D8" w:rsidRDefault="00CA49D8" w:rsidP="00CA49D8">
      <w:pPr>
        <w:jc w:val="both"/>
        <w:rPr>
          <w:rFonts w:ascii="Arial Narrow" w:hAnsi="Arial Narrow"/>
          <w:sz w:val="24"/>
          <w:szCs w:val="24"/>
        </w:rPr>
      </w:pPr>
      <w:r w:rsidRPr="00CA49D8">
        <w:rPr>
          <w:rFonts w:ascii="Arial Narrow" w:hAnsi="Arial Narrow"/>
          <w:sz w:val="24"/>
          <w:szCs w:val="24"/>
        </w:rPr>
        <w:t>„U Mandatnu komisiju Općinskog vijeća Općine Pićan izabiru se:</w:t>
      </w:r>
    </w:p>
    <w:p w14:paraId="49FDE894" w14:textId="4E65B7BF" w:rsidR="00CA49D8" w:rsidRPr="00CA49D8" w:rsidRDefault="00A26CCB" w:rsidP="00CA49D8">
      <w:pPr>
        <w:pStyle w:val="Odlomakpopisa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Nino Jakačić</w:t>
      </w:r>
      <w:r w:rsidR="00CA49D8" w:rsidRPr="00CA49D8">
        <w:rPr>
          <w:rFonts w:ascii="Arial Narrow" w:hAnsi="Arial Narrow"/>
          <w:sz w:val="24"/>
          <w:szCs w:val="24"/>
        </w:rPr>
        <w:t>, predsjednik</w:t>
      </w:r>
    </w:p>
    <w:p w14:paraId="2CD04770" w14:textId="3A05E4B3" w:rsidR="00CA49D8" w:rsidRPr="00CA49D8" w:rsidRDefault="00A26CCB" w:rsidP="00CA49D8">
      <w:pPr>
        <w:pStyle w:val="Odlomakpopisa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David Tončić</w:t>
      </w:r>
      <w:r w:rsidR="00CA49D8" w:rsidRPr="00CA49D8">
        <w:rPr>
          <w:rFonts w:ascii="Arial Narrow" w:hAnsi="Arial Narrow"/>
          <w:sz w:val="24"/>
          <w:szCs w:val="24"/>
        </w:rPr>
        <w:t>, član</w:t>
      </w:r>
    </w:p>
    <w:p w14:paraId="4D516D14" w14:textId="428B6405" w:rsidR="00CA49D8" w:rsidRPr="00CA49D8" w:rsidRDefault="00A26CCB" w:rsidP="00CA49D8">
      <w:pPr>
        <w:pStyle w:val="Odlomakpopisa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Mihael Slivar</w:t>
      </w:r>
      <w:r w:rsidR="00CA49D8" w:rsidRPr="00CA49D8">
        <w:rPr>
          <w:rFonts w:ascii="Arial Narrow" w:hAnsi="Arial Narrow"/>
          <w:sz w:val="24"/>
          <w:szCs w:val="24"/>
        </w:rPr>
        <w:t>, član“ .</w:t>
      </w:r>
    </w:p>
    <w:p w14:paraId="47D2667E" w14:textId="77777777" w:rsidR="00CA49D8" w:rsidRPr="00CA49D8" w:rsidRDefault="00CA49D8" w:rsidP="00CA49D8">
      <w:pPr>
        <w:pStyle w:val="Odlomakpopisa"/>
        <w:jc w:val="both"/>
        <w:rPr>
          <w:rFonts w:ascii="Arial Narrow" w:hAnsi="Arial Narrow"/>
          <w:sz w:val="24"/>
          <w:szCs w:val="24"/>
        </w:rPr>
      </w:pPr>
    </w:p>
    <w:p w14:paraId="6DB2BB86" w14:textId="77777777" w:rsidR="00CA49D8" w:rsidRPr="00CA49D8" w:rsidRDefault="00CA49D8" w:rsidP="00CA49D8">
      <w:pPr>
        <w:pStyle w:val="Odlomakpopisa"/>
        <w:numPr>
          <w:ilvl w:val="0"/>
          <w:numId w:val="8"/>
        </w:numPr>
        <w:jc w:val="both"/>
        <w:rPr>
          <w:rFonts w:ascii="Arial Narrow" w:hAnsi="Arial Narrow"/>
          <w:sz w:val="24"/>
          <w:szCs w:val="24"/>
        </w:rPr>
      </w:pPr>
      <w:r w:rsidRPr="00CA49D8">
        <w:rPr>
          <w:rFonts w:ascii="Arial Narrow" w:hAnsi="Arial Narrow"/>
          <w:sz w:val="24"/>
          <w:szCs w:val="24"/>
        </w:rPr>
        <w:t xml:space="preserve">Ovo Rješenje o izmjeni Rješenja o izboru Mandatne komisije Općinskog vijeća Općine Pićan stupa na snagu danom donošenja, a objaviti će se u „Službenim novinama Općine Pićan“. </w:t>
      </w:r>
    </w:p>
    <w:p w14:paraId="1BF78851" w14:textId="023554C9" w:rsidR="00380CF7" w:rsidRDefault="00380CF7" w:rsidP="00F94253">
      <w:pPr>
        <w:rPr>
          <w:rFonts w:ascii="Arial Narrow" w:hAnsi="Arial Narrow"/>
          <w:sz w:val="24"/>
          <w:szCs w:val="24"/>
        </w:rPr>
      </w:pPr>
    </w:p>
    <w:p w14:paraId="3B976AE8" w14:textId="38B203FD" w:rsidR="00F94253" w:rsidRPr="00C30C78" w:rsidRDefault="00F94253" w:rsidP="00F94253">
      <w:pPr>
        <w:spacing w:after="0" w:line="240" w:lineRule="auto"/>
        <w:ind w:left="4248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bookmarkStart w:id="1" w:name="_Hlk48820064"/>
      <w:r>
        <w:rPr>
          <w:rFonts w:ascii="Arial Narrow" w:eastAsia="Times New Roman" w:hAnsi="Arial Narrow"/>
          <w:sz w:val="24"/>
          <w:szCs w:val="24"/>
          <w:lang w:eastAsia="hr-HR"/>
        </w:rPr>
        <w:t>PREDSJEDNIK OPĆINSKOG VIJEĆA</w:t>
      </w:r>
    </w:p>
    <w:bookmarkEnd w:id="1"/>
    <w:p w14:paraId="3AED1CC0" w14:textId="77777777" w:rsidR="00F94253" w:rsidRDefault="00F94253" w:rsidP="00F94253">
      <w:pPr>
        <w:spacing w:after="0" w:line="276" w:lineRule="auto"/>
        <w:ind w:left="4248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OPĆINE PIĆAN</w:t>
      </w:r>
    </w:p>
    <w:p w14:paraId="3574BCC1" w14:textId="6339F42E" w:rsidR="00F94253" w:rsidRDefault="00A26CCB" w:rsidP="00F94253">
      <w:pPr>
        <w:spacing w:after="0" w:line="276" w:lineRule="auto"/>
        <w:ind w:left="4248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Paulo Benazić, v.r.</w:t>
      </w:r>
    </w:p>
    <w:bookmarkEnd w:id="0"/>
    <w:p w14:paraId="4B09AAFC" w14:textId="77777777" w:rsidR="00A26CCB" w:rsidRDefault="00A26CCB" w:rsidP="00F94253">
      <w:pPr>
        <w:spacing w:after="0" w:line="276" w:lineRule="auto"/>
        <w:ind w:left="4248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FC884A9" w14:textId="0A960CC8" w:rsidR="000C0B8E" w:rsidRDefault="000C0B8E" w:rsidP="000C0B8E">
      <w:pPr>
        <w:rPr>
          <w:rFonts w:ascii="Arial Narrow" w:hAnsi="Arial Narrow"/>
          <w:sz w:val="24"/>
          <w:szCs w:val="24"/>
        </w:rPr>
      </w:pPr>
    </w:p>
    <w:p w14:paraId="39750FC7" w14:textId="5AEB04D5" w:rsidR="000C0B8E" w:rsidRDefault="000C0B8E" w:rsidP="000C0B8E">
      <w:pPr>
        <w:rPr>
          <w:rFonts w:ascii="Arial Narrow" w:hAnsi="Arial Narrow"/>
          <w:sz w:val="24"/>
          <w:szCs w:val="24"/>
        </w:rPr>
      </w:pPr>
    </w:p>
    <w:p w14:paraId="66AD911F" w14:textId="77777777" w:rsidR="00F94253" w:rsidRDefault="00F94253" w:rsidP="000C0B8E">
      <w:pPr>
        <w:rPr>
          <w:rFonts w:ascii="Arial Narrow" w:hAnsi="Arial Narrow"/>
          <w:sz w:val="24"/>
          <w:szCs w:val="24"/>
        </w:rPr>
      </w:pPr>
    </w:p>
    <w:p w14:paraId="7E4B6891" w14:textId="77777777" w:rsidR="00F94253" w:rsidRDefault="00F94253" w:rsidP="000C0B8E">
      <w:pPr>
        <w:rPr>
          <w:rFonts w:ascii="Arial Narrow" w:hAnsi="Arial Narrow"/>
          <w:sz w:val="24"/>
          <w:szCs w:val="24"/>
        </w:rPr>
      </w:pPr>
    </w:p>
    <w:p w14:paraId="2A16F0DE" w14:textId="3DA521ED" w:rsidR="000C0B8E" w:rsidRPr="000C0B8E" w:rsidRDefault="000C0B8E" w:rsidP="000C0B8E">
      <w:pPr>
        <w:jc w:val="center"/>
        <w:rPr>
          <w:rFonts w:ascii="Arial Narrow" w:hAnsi="Arial Narrow"/>
          <w:b/>
          <w:bCs/>
          <w:sz w:val="26"/>
          <w:szCs w:val="26"/>
        </w:rPr>
      </w:pPr>
      <w:r w:rsidRPr="000C0B8E">
        <w:rPr>
          <w:rFonts w:ascii="Arial Narrow" w:hAnsi="Arial Narrow"/>
          <w:b/>
          <w:bCs/>
          <w:sz w:val="26"/>
          <w:szCs w:val="26"/>
        </w:rPr>
        <w:lastRenderedPageBreak/>
        <w:t>O b r a z l o ž e n j e</w:t>
      </w:r>
    </w:p>
    <w:p w14:paraId="03135CE4" w14:textId="18DF3780" w:rsidR="000C0B8E" w:rsidRDefault="000C0B8E" w:rsidP="000C0B8E">
      <w:pPr>
        <w:rPr>
          <w:rFonts w:ascii="Arial Narrow" w:hAnsi="Arial Narrow"/>
          <w:sz w:val="24"/>
          <w:szCs w:val="24"/>
        </w:rPr>
      </w:pPr>
    </w:p>
    <w:p w14:paraId="29061762" w14:textId="77777777" w:rsidR="0010067C" w:rsidRPr="0010067C" w:rsidRDefault="0010067C" w:rsidP="0010067C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10067C">
        <w:rPr>
          <w:rFonts w:ascii="Arial Narrow" w:hAnsi="Arial Narrow"/>
          <w:sz w:val="24"/>
          <w:szCs w:val="24"/>
        </w:rPr>
        <w:t xml:space="preserve">Daniel Stanić koji je na lokalnim izborima održanim dana 18. svibnja 2025. godine izabran za člana Općinskog vijeća Općine Pićan na listi stranke ISTARSKI DEMOKRATSKI SABOR - IDS, stavio je svoj mandat za obnašanje dužnosti člana Općinskog vijeća Općine Pićan u mirovanje dana 25. lipnja 2026. godine, podnoseći pisanu ostavku prema Mandatnoj komisiji Općinskog vijeća Općine Pićan. </w:t>
      </w:r>
    </w:p>
    <w:p w14:paraId="69BBDDB2" w14:textId="77777777" w:rsidR="0010067C" w:rsidRPr="0010067C" w:rsidRDefault="0010067C" w:rsidP="0010067C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10067C">
        <w:rPr>
          <w:rFonts w:ascii="Arial Narrow" w:hAnsi="Arial Narrow"/>
          <w:sz w:val="24"/>
          <w:szCs w:val="24"/>
        </w:rPr>
        <w:t xml:space="preserve">Kao vijećnik Općinskog vijeća Općine Pićan bio je izabran od strane vijećnika kao predsjednik Mandatne komisije Općinskog vijeća Općine Pićan, no s obzirom na stavljanje mandata u mirovanje potrebno je pristupiti biranju novog člana Mandatne komisije. </w:t>
      </w:r>
    </w:p>
    <w:p w14:paraId="6734E05C" w14:textId="77777777" w:rsidR="0010067C" w:rsidRPr="0010067C" w:rsidRDefault="0010067C" w:rsidP="0010067C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10067C">
        <w:rPr>
          <w:rFonts w:ascii="Arial Narrow" w:hAnsi="Arial Narrow"/>
          <w:sz w:val="24"/>
          <w:szCs w:val="24"/>
        </w:rPr>
        <w:t xml:space="preserve">Sukladno člancima 29.a i 29.b Statuta Općinskog vijeća Općine Pićan Mandatna komisija je jedno od radnih tijela Općinskog vijeća Općine Pićan, koja ima predsjednika i dva člana. Općinsko vijeće, temeljem članka 19. točke 17. Statuta Općine Pićan, osniva radna tijela, te bira i razrješuje članove radnih tijela Općinskog vijeća Općine Pićan, slijedom čega se pristupa donošenju Rješenja o izmjeni Rješenja o izboru Mandatne komisije Općinskog vijeća Općine Pićan. </w:t>
      </w:r>
    </w:p>
    <w:p w14:paraId="4660E479" w14:textId="110B8D26" w:rsidR="000C0B8E" w:rsidRPr="000C0B8E" w:rsidRDefault="000C0B8E" w:rsidP="0010067C">
      <w:pPr>
        <w:ind w:firstLine="708"/>
        <w:jc w:val="both"/>
        <w:rPr>
          <w:rFonts w:ascii="Arial Narrow" w:hAnsi="Arial Narrow"/>
          <w:sz w:val="24"/>
          <w:szCs w:val="24"/>
        </w:rPr>
      </w:pPr>
    </w:p>
    <w:sectPr w:rsidR="000C0B8E" w:rsidRPr="000C0B8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83292" w14:textId="77777777" w:rsidR="003E21CC" w:rsidRDefault="003E21CC" w:rsidP="00EE053C">
      <w:pPr>
        <w:spacing w:after="0" w:line="240" w:lineRule="auto"/>
      </w:pPr>
      <w:r>
        <w:separator/>
      </w:r>
    </w:p>
  </w:endnote>
  <w:endnote w:type="continuationSeparator" w:id="0">
    <w:p w14:paraId="318281AE" w14:textId="77777777" w:rsidR="003E21CC" w:rsidRDefault="003E21CC" w:rsidP="00EE0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407E7" w14:textId="77777777" w:rsidR="003E21CC" w:rsidRDefault="003E21CC" w:rsidP="00EE053C">
      <w:pPr>
        <w:spacing w:after="0" w:line="240" w:lineRule="auto"/>
      </w:pPr>
      <w:r>
        <w:separator/>
      </w:r>
    </w:p>
  </w:footnote>
  <w:footnote w:type="continuationSeparator" w:id="0">
    <w:p w14:paraId="75A4E28B" w14:textId="77777777" w:rsidR="003E21CC" w:rsidRDefault="003E21CC" w:rsidP="00EE0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BBB8" w14:textId="6B0C7602" w:rsidR="00EE053C" w:rsidRDefault="00C775C7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8181400" wp14:editId="625E085C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kstni okvir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534432" w14:textId="357C0B2A" w:rsidR="00C775C7" w:rsidRDefault="00C775C7">
                          <w:pPr>
                            <w:spacing w:after="0" w:line="240" w:lineRule="auto"/>
                            <w:jc w:val="right"/>
                          </w:pPr>
                          <w:r>
                            <w:t>PRIJEDLOG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181400" id="_x0000_t202" coordsize="21600,21600" o:spt="202" path="m,l,21600r21600,l21600,xe">
              <v:stroke joinstyle="miter"/>
              <v:path gradientshapeok="t" o:connecttype="rect"/>
            </v:shapetype>
            <v:shape id="Tekstni okvir 229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00534432" w14:textId="357C0B2A" w:rsidR="00C775C7" w:rsidRDefault="00C775C7">
                    <w:pPr>
                      <w:spacing w:after="0" w:line="240" w:lineRule="auto"/>
                      <w:jc w:val="right"/>
                    </w:pPr>
                    <w: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5EA4512" wp14:editId="77688E17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56BEA70" w14:textId="77777777" w:rsidR="00C775C7" w:rsidRDefault="00C775C7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EA4512" id="Tekstni okvir 23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156BEA70" w14:textId="77777777" w:rsidR="00C775C7" w:rsidRDefault="00C775C7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429C"/>
    <w:multiLevelType w:val="hybridMultilevel"/>
    <w:tmpl w:val="5BAC5AA2"/>
    <w:lvl w:ilvl="0" w:tplc="1618E972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6B0423"/>
    <w:multiLevelType w:val="hybridMultilevel"/>
    <w:tmpl w:val="C5FAB4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C796A"/>
    <w:multiLevelType w:val="hybridMultilevel"/>
    <w:tmpl w:val="B19C42BA"/>
    <w:lvl w:ilvl="0" w:tplc="2C5422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314AD"/>
    <w:multiLevelType w:val="hybridMultilevel"/>
    <w:tmpl w:val="356A7ADC"/>
    <w:lvl w:ilvl="0" w:tplc="F57678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AB6430"/>
    <w:multiLevelType w:val="hybridMultilevel"/>
    <w:tmpl w:val="DB9222D2"/>
    <w:lvl w:ilvl="0" w:tplc="545A6658">
      <w:start w:val="1"/>
      <w:numFmt w:val="decimal"/>
      <w:lvlText w:val="(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7913C63"/>
    <w:multiLevelType w:val="hybridMultilevel"/>
    <w:tmpl w:val="C70A68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51B58"/>
    <w:multiLevelType w:val="hybridMultilevel"/>
    <w:tmpl w:val="5218C69C"/>
    <w:lvl w:ilvl="0" w:tplc="BB843A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110328"/>
    <w:multiLevelType w:val="hybridMultilevel"/>
    <w:tmpl w:val="F7B43FAC"/>
    <w:lvl w:ilvl="0" w:tplc="28AEEB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8261BA"/>
    <w:multiLevelType w:val="hybridMultilevel"/>
    <w:tmpl w:val="AFAA97D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450836">
    <w:abstractNumId w:val="1"/>
  </w:num>
  <w:num w:numId="2" w16cid:durableId="890850851">
    <w:abstractNumId w:val="5"/>
  </w:num>
  <w:num w:numId="3" w16cid:durableId="2126459842">
    <w:abstractNumId w:val="6"/>
  </w:num>
  <w:num w:numId="4" w16cid:durableId="638073379">
    <w:abstractNumId w:val="2"/>
  </w:num>
  <w:num w:numId="5" w16cid:durableId="980694541">
    <w:abstractNumId w:val="3"/>
  </w:num>
  <w:num w:numId="6" w16cid:durableId="1243029804">
    <w:abstractNumId w:val="8"/>
  </w:num>
  <w:num w:numId="7" w16cid:durableId="782651474">
    <w:abstractNumId w:val="4"/>
  </w:num>
  <w:num w:numId="8" w16cid:durableId="932200043">
    <w:abstractNumId w:val="0"/>
  </w:num>
  <w:num w:numId="9" w16cid:durableId="15530068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8D0"/>
    <w:rsid w:val="000002B5"/>
    <w:rsid w:val="0007399A"/>
    <w:rsid w:val="000B5AE9"/>
    <w:rsid w:val="000C0B8E"/>
    <w:rsid w:val="000D764F"/>
    <w:rsid w:val="0010067C"/>
    <w:rsid w:val="001B0C1D"/>
    <w:rsid w:val="001F0470"/>
    <w:rsid w:val="002559E3"/>
    <w:rsid w:val="00380CF7"/>
    <w:rsid w:val="003D3EAC"/>
    <w:rsid w:val="003E21CC"/>
    <w:rsid w:val="004D6AB2"/>
    <w:rsid w:val="005207BE"/>
    <w:rsid w:val="005408D0"/>
    <w:rsid w:val="0059424D"/>
    <w:rsid w:val="00594906"/>
    <w:rsid w:val="00605E4B"/>
    <w:rsid w:val="00674926"/>
    <w:rsid w:val="006A7E2E"/>
    <w:rsid w:val="0071435E"/>
    <w:rsid w:val="00766E53"/>
    <w:rsid w:val="00860BBE"/>
    <w:rsid w:val="008A22DF"/>
    <w:rsid w:val="008D23D2"/>
    <w:rsid w:val="00A26CCB"/>
    <w:rsid w:val="00AA045E"/>
    <w:rsid w:val="00AA1AC1"/>
    <w:rsid w:val="00B963A3"/>
    <w:rsid w:val="00C63CF7"/>
    <w:rsid w:val="00C74080"/>
    <w:rsid w:val="00C775C7"/>
    <w:rsid w:val="00CA49D8"/>
    <w:rsid w:val="00D777DB"/>
    <w:rsid w:val="00E708D2"/>
    <w:rsid w:val="00EE053C"/>
    <w:rsid w:val="00EE72AA"/>
    <w:rsid w:val="00F94253"/>
    <w:rsid w:val="00FD62B7"/>
    <w:rsid w:val="00FE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1F1BE"/>
  <w15:chartTrackingRefBased/>
  <w15:docId w15:val="{5F956D1A-8ACC-4159-9245-C8258C0A8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9490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E0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E053C"/>
  </w:style>
  <w:style w:type="paragraph" w:styleId="Podnoje">
    <w:name w:val="footer"/>
    <w:basedOn w:val="Normal"/>
    <w:link w:val="PodnojeChar"/>
    <w:uiPriority w:val="99"/>
    <w:unhideWhenUsed/>
    <w:rsid w:val="00EE0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E053C"/>
  </w:style>
  <w:style w:type="character" w:styleId="Hiperveza">
    <w:name w:val="Hyperlink"/>
    <w:basedOn w:val="Zadanifontodlomka"/>
    <w:uiPriority w:val="99"/>
    <w:unhideWhenUsed/>
    <w:rsid w:val="00C775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Opcina Pican</cp:lastModifiedBy>
  <cp:revision>21</cp:revision>
  <dcterms:created xsi:type="dcterms:W3CDTF">2022-08-24T20:35:00Z</dcterms:created>
  <dcterms:modified xsi:type="dcterms:W3CDTF">2026-07-09T05:59:00Z</dcterms:modified>
</cp:coreProperties>
</file>